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C1E" w:rsidRDefault="00704F21" w:rsidP="00773C1E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1.75pt;margin-top:186pt;width:212.25pt;height:162.75pt;z-index:251661312">
            <v:textbox style="mso-next-textbox:#_x0000_s1030">
              <w:txbxContent>
                <w:p w:rsidR="001542DF" w:rsidRPr="00620579" w:rsidRDefault="001542DF" w:rsidP="001542D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2057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Tongue and Buccal mucosa</w:t>
                  </w:r>
                </w:p>
                <w:p w:rsidR="001542DF" w:rsidRPr="00620579" w:rsidRDefault="001542DF" w:rsidP="001542D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2057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multiple areas of erosion and ulceration on tongue and buccal mucosa. </w:t>
                  </w:r>
                </w:p>
                <w:p w:rsidR="001542DF" w:rsidRDefault="001542DF" w:rsidP="001542DF">
                  <w:pPr>
                    <w:pStyle w:val="Default"/>
                    <w:rPr>
                      <w:rFonts w:asciiTheme="majorBidi" w:hAnsiTheme="majorBidi" w:cstheme="majorBidi"/>
                    </w:rPr>
                  </w:pPr>
                  <w:r w:rsidRPr="00620579">
                    <w:rPr>
                      <w:rFonts w:asciiTheme="majorBidi" w:hAnsiTheme="majorBidi" w:cstheme="majorBidi"/>
                      <w:b/>
                      <w:bCs/>
                    </w:rPr>
                    <w:t xml:space="preserve">Etiology: </w:t>
                  </w:r>
                  <w:r w:rsidRPr="00620579">
                    <w:rPr>
                      <w:rFonts w:asciiTheme="majorBidi" w:hAnsiTheme="majorBidi" w:cstheme="majorBidi"/>
                    </w:rPr>
                    <w:t xml:space="preserve"> genus </w:t>
                  </w:r>
                  <w:r w:rsidRPr="00620579">
                    <w:rPr>
                      <w:rFonts w:asciiTheme="majorBidi" w:hAnsiTheme="majorBidi" w:cstheme="majorBidi"/>
                      <w:i/>
                      <w:iCs/>
                    </w:rPr>
                    <w:t xml:space="preserve">Macavirus </w:t>
                  </w:r>
                  <w:r w:rsidRPr="00620579">
                    <w:rPr>
                      <w:rFonts w:asciiTheme="majorBidi" w:hAnsiTheme="majorBidi" w:cstheme="majorBidi"/>
                    </w:rPr>
                    <w:t xml:space="preserve">of the family Herpesviridae </w:t>
                  </w:r>
                </w:p>
                <w:p w:rsidR="001542DF" w:rsidRDefault="001542DF" w:rsidP="001542DF">
                  <w:pPr>
                    <w:pStyle w:val="Default"/>
                    <w:rPr>
                      <w:rFonts w:asciiTheme="majorBidi" w:hAnsiTheme="majorBidi" w:cstheme="majorBidi"/>
                    </w:rPr>
                  </w:pPr>
                </w:p>
                <w:p w:rsidR="001542DF" w:rsidRPr="00620579" w:rsidRDefault="001542DF" w:rsidP="001542DF">
                  <w:pPr>
                    <w:pStyle w:val="Default"/>
                    <w:rPr>
                      <w:rFonts w:asciiTheme="majorBidi" w:hAnsiTheme="majorBidi" w:cstheme="majorBidi"/>
                    </w:rPr>
                  </w:pPr>
                  <w:r w:rsidRPr="00620579">
                    <w:rPr>
                      <w:rFonts w:asciiTheme="majorBidi" w:hAnsiTheme="majorBidi" w:cstheme="majorBidi"/>
                      <w:b/>
                      <w:bCs/>
                    </w:rPr>
                    <w:t xml:space="preserve">Diagnosis: </w:t>
                  </w:r>
                  <w:r w:rsidRPr="00620579">
                    <w:rPr>
                      <w:rFonts w:asciiTheme="majorBidi" w:hAnsiTheme="majorBidi" w:cstheme="majorBidi"/>
                    </w:rPr>
                    <w:t>Malignant catarrhal fever (MCF)</w:t>
                  </w:r>
                </w:p>
                <w:p w:rsidR="001542DF" w:rsidRPr="00620579" w:rsidRDefault="001542DF" w:rsidP="001542D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21.75pt;margin-top:6.75pt;width:212.25pt;height:162.75pt;z-index:251658240">
            <v:textbox style="mso-next-textbox:#_x0000_s1026">
              <w:txbxContent>
                <w:p w:rsidR="00773C1E" w:rsidRPr="00620579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2057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 w:rsidRPr="00620579">
                    <w:rPr>
                      <w:rFonts w:asciiTheme="majorBidi" w:hAnsiTheme="majorBidi" w:cstheme="majorBidi"/>
                      <w:sz w:val="24"/>
                      <w:szCs w:val="24"/>
                    </w:rPr>
                    <w:t>Eye</w:t>
                  </w:r>
                </w:p>
                <w:p w:rsidR="00773C1E" w:rsidRPr="00620579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2057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62057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Early stage of corneal opacity, conjunctivitis and reddening of the eye lids.</w:t>
                  </w:r>
                </w:p>
                <w:p w:rsidR="00773C1E" w:rsidRDefault="00773C1E" w:rsidP="00773C1E">
                  <w:pPr>
                    <w:pStyle w:val="Default"/>
                    <w:rPr>
                      <w:rFonts w:asciiTheme="majorBidi" w:hAnsiTheme="majorBidi" w:cstheme="majorBidi"/>
                    </w:rPr>
                  </w:pPr>
                  <w:r w:rsidRPr="00620579">
                    <w:rPr>
                      <w:rFonts w:asciiTheme="majorBidi" w:hAnsiTheme="majorBidi" w:cstheme="majorBidi"/>
                      <w:b/>
                      <w:bCs/>
                    </w:rPr>
                    <w:t xml:space="preserve">Etiology: </w:t>
                  </w:r>
                  <w:r w:rsidRPr="00620579">
                    <w:rPr>
                      <w:rFonts w:asciiTheme="majorBidi" w:hAnsiTheme="majorBidi" w:cstheme="majorBidi"/>
                    </w:rPr>
                    <w:t xml:space="preserve"> genus </w:t>
                  </w:r>
                  <w:r w:rsidRPr="00620579">
                    <w:rPr>
                      <w:rFonts w:asciiTheme="majorBidi" w:hAnsiTheme="majorBidi" w:cstheme="majorBidi"/>
                      <w:i/>
                      <w:iCs/>
                    </w:rPr>
                    <w:t xml:space="preserve">Macavirus </w:t>
                  </w:r>
                  <w:r w:rsidRPr="00620579">
                    <w:rPr>
                      <w:rFonts w:asciiTheme="majorBidi" w:hAnsiTheme="majorBidi" w:cstheme="majorBidi"/>
                    </w:rPr>
                    <w:t xml:space="preserve">of the family Herpesviridae </w:t>
                  </w:r>
                </w:p>
                <w:p w:rsidR="00773C1E" w:rsidRDefault="00773C1E" w:rsidP="00773C1E">
                  <w:pPr>
                    <w:pStyle w:val="Default"/>
                    <w:rPr>
                      <w:rFonts w:asciiTheme="majorBidi" w:hAnsiTheme="majorBidi" w:cstheme="majorBidi"/>
                    </w:rPr>
                  </w:pPr>
                </w:p>
                <w:p w:rsidR="00773C1E" w:rsidRPr="00620579" w:rsidRDefault="00773C1E" w:rsidP="00773C1E">
                  <w:pPr>
                    <w:pStyle w:val="Default"/>
                    <w:rPr>
                      <w:rFonts w:asciiTheme="majorBidi" w:hAnsiTheme="majorBidi" w:cstheme="majorBidi"/>
                    </w:rPr>
                  </w:pPr>
                  <w:r w:rsidRPr="00620579">
                    <w:rPr>
                      <w:rFonts w:asciiTheme="majorBidi" w:hAnsiTheme="majorBidi" w:cstheme="majorBidi"/>
                      <w:b/>
                      <w:bCs/>
                    </w:rPr>
                    <w:t xml:space="preserve">Diagnosis: </w:t>
                  </w:r>
                  <w:r w:rsidRPr="00620579">
                    <w:rPr>
                      <w:rFonts w:asciiTheme="majorBidi" w:hAnsiTheme="majorBidi" w:cstheme="majorBidi"/>
                    </w:rPr>
                    <w:t>Malignant catarrhal fever (MCF)</w:t>
                  </w:r>
                </w:p>
                <w:p w:rsidR="00773C1E" w:rsidRPr="00620579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73C1E" w:rsidRPr="00773C1E">
        <w:rPr>
          <w:noProof/>
        </w:rPr>
        <w:drawing>
          <wp:inline distT="0" distB="0" distL="0" distR="0">
            <wp:extent cx="3009900" cy="2265781"/>
            <wp:effectExtent l="19050" t="0" r="0" b="0"/>
            <wp:docPr id="5" name="Picture 4" descr="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1294" cy="226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1E" w:rsidRDefault="001542DF" w:rsidP="001542DF">
      <w:pPr>
        <w:jc w:val="right"/>
      </w:pPr>
      <w:r w:rsidRPr="001542DF">
        <w:rPr>
          <w:noProof/>
        </w:rPr>
        <w:drawing>
          <wp:inline distT="0" distB="0" distL="0" distR="0">
            <wp:extent cx="1619250" cy="1571625"/>
            <wp:effectExtent l="57150" t="38100" r="38100" b="28575"/>
            <wp:docPr id="6" name="Picture 3" descr="mcf20.JPG (278321 bytes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6" descr="mcf20.JPG (278321 bytes)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24" cy="15715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2D9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2DF">
        <w:rPr>
          <w:noProof/>
        </w:rPr>
        <w:drawing>
          <wp:inline distT="0" distB="0" distL="0" distR="0">
            <wp:extent cx="1771650" cy="1581150"/>
            <wp:effectExtent l="57150" t="38100" r="38100" b="19050"/>
            <wp:docPr id="2" name="Picture 1" descr="mcf19.JPG (309452 bytes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Picture 5" descr="mcf19.JPG (309452 bytes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1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2D99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DF" w:rsidRDefault="001542DF" w:rsidP="001542DF">
      <w:pPr>
        <w:jc w:val="right"/>
      </w:pPr>
    </w:p>
    <w:p w:rsidR="001542DF" w:rsidRDefault="001542DF" w:rsidP="00773C1E"/>
    <w:p w:rsidR="001542DF" w:rsidRDefault="001542DF" w:rsidP="00773C1E"/>
    <w:p w:rsidR="001542DF" w:rsidRDefault="001542DF" w:rsidP="00773C1E"/>
    <w:p w:rsidR="001542DF" w:rsidRDefault="001542DF" w:rsidP="00773C1E"/>
    <w:p w:rsidR="001542DF" w:rsidRDefault="001542DF" w:rsidP="00773C1E"/>
    <w:p w:rsidR="001542DF" w:rsidRDefault="001542DF" w:rsidP="00773C1E"/>
    <w:p w:rsidR="001542DF" w:rsidRPr="00773C1E" w:rsidRDefault="001542DF" w:rsidP="00773C1E"/>
    <w:p w:rsidR="00773C1E" w:rsidRDefault="00704F21" w:rsidP="00773C1E">
      <w:pPr>
        <w:jc w:val="right"/>
      </w:pPr>
      <w:r>
        <w:rPr>
          <w:noProof/>
        </w:rPr>
        <w:lastRenderedPageBreak/>
        <w:pict>
          <v:shape id="_x0000_s1027" type="#_x0000_t202" style="position:absolute;left:0;text-align:left;margin-left:-21.75pt;margin-top:3.1pt;width:223.5pt;height:187.5pt;z-index:251659264">
            <v:textbox>
              <w:txbxContent>
                <w:p w:rsidR="00773C1E" w:rsidRPr="008F08AA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F08A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 w:rsidRPr="008F08AA">
                    <w:rPr>
                      <w:rFonts w:asciiTheme="majorBidi" w:hAnsiTheme="majorBidi" w:cstheme="majorBidi"/>
                      <w:sz w:val="24"/>
                      <w:szCs w:val="24"/>
                    </w:rPr>
                    <w:t>Kiney (Bovine)</w:t>
                  </w:r>
                </w:p>
                <w:p w:rsidR="00773C1E" w:rsidRPr="008F08AA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F08A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Pr="008F08A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There are many areas of hemorrhage and pale focal lesions on the kidney.</w:t>
                  </w:r>
                </w:p>
                <w:p w:rsidR="00773C1E" w:rsidRPr="008F08AA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F08A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Pr="008F08A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Pr="008F08A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genus </w:t>
                  </w:r>
                  <w:r w:rsidRPr="008F08AA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Macavirus </w:t>
                  </w:r>
                  <w:r w:rsidRPr="008F08AA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of the family Herpesviridae </w:t>
                  </w:r>
                </w:p>
                <w:p w:rsidR="00773C1E" w:rsidRPr="008F08AA" w:rsidRDefault="00773C1E" w:rsidP="00773C1E">
                  <w:pPr>
                    <w:pStyle w:val="Default"/>
                    <w:rPr>
                      <w:rFonts w:asciiTheme="majorBidi" w:hAnsiTheme="majorBidi" w:cstheme="majorBidi"/>
                    </w:rPr>
                  </w:pPr>
                </w:p>
                <w:p w:rsidR="00773C1E" w:rsidRPr="008F08AA" w:rsidRDefault="00773C1E" w:rsidP="00773C1E">
                  <w:pPr>
                    <w:pStyle w:val="Default"/>
                    <w:rPr>
                      <w:rFonts w:asciiTheme="majorBidi" w:hAnsiTheme="majorBidi" w:cstheme="majorBidi"/>
                    </w:rPr>
                  </w:pPr>
                  <w:r w:rsidRPr="008F08AA">
                    <w:rPr>
                      <w:rFonts w:asciiTheme="majorBidi" w:hAnsiTheme="majorBidi" w:cstheme="majorBidi"/>
                      <w:b/>
                      <w:bCs/>
                    </w:rPr>
                    <w:t xml:space="preserve">Diagnosis: </w:t>
                  </w:r>
                  <w:r w:rsidRPr="008F08AA">
                    <w:rPr>
                      <w:rFonts w:asciiTheme="majorBidi" w:hAnsiTheme="majorBidi" w:cstheme="majorBidi"/>
                    </w:rPr>
                    <w:t>Malignant catarrhal fever (MCF)</w:t>
                  </w:r>
                </w:p>
                <w:p w:rsidR="00773C1E" w:rsidRPr="008F08AA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73C1E" w:rsidRPr="00773C1E">
        <w:rPr>
          <w:noProof/>
        </w:rPr>
        <w:drawing>
          <wp:inline distT="0" distB="0" distL="0" distR="0">
            <wp:extent cx="3019425" cy="2370556"/>
            <wp:effectExtent l="19050" t="0" r="9525" b="0"/>
            <wp:docPr id="13" name="Picture 12" descr="Untitle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0824" cy="237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C1E" w:rsidRDefault="00773C1E" w:rsidP="00773C1E"/>
    <w:p w:rsidR="001542DF" w:rsidRDefault="00704F21" w:rsidP="00773C1E">
      <w:pPr>
        <w:jc w:val="right"/>
      </w:pPr>
      <w:r>
        <w:rPr>
          <w:noProof/>
        </w:rPr>
        <w:pict>
          <v:shape id="_x0000_s1028" type="#_x0000_t202" style="position:absolute;left:0;text-align:left;margin-left:-21.75pt;margin-top:9.25pt;width:208.5pt;height:160.55pt;z-index:251660288">
            <v:textbox>
              <w:txbxContent>
                <w:p w:rsidR="00773C1E" w:rsidRPr="0095301F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Reticulum and omasum</w:t>
                  </w:r>
                </w:p>
                <w:p w:rsidR="00773C1E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Severe hemorrhagic area in the mucosal surface of omasum and reticulum also present of ulcer.</w:t>
                  </w:r>
                </w:p>
                <w:p w:rsidR="00773C1E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Pr="0062057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genus </w:t>
                  </w:r>
                  <w:r w:rsidRPr="00620579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Macavirus </w:t>
                  </w:r>
                  <w:r w:rsidRPr="0062057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of the family Herpesviridae </w:t>
                  </w:r>
                </w:p>
                <w:p w:rsidR="00773C1E" w:rsidRPr="00F1101F" w:rsidRDefault="00773C1E" w:rsidP="00773C1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Malignant catarrhal fever (MCF)</w:t>
                  </w:r>
                </w:p>
                <w:p w:rsidR="00773C1E" w:rsidRDefault="00773C1E" w:rsidP="00773C1E"/>
              </w:txbxContent>
            </v:textbox>
          </v:shape>
        </w:pict>
      </w:r>
      <w:r w:rsidR="00773C1E" w:rsidRPr="00773C1E">
        <w:rPr>
          <w:noProof/>
        </w:rPr>
        <w:drawing>
          <wp:inline distT="0" distB="0" distL="0" distR="0">
            <wp:extent cx="2905125" cy="2276475"/>
            <wp:effectExtent l="19050" t="0" r="9525" b="0"/>
            <wp:docPr id="1" name="Picture 6" descr="MCF 3 - Cop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F 3 - Cop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471" cy="227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DF" w:rsidRPr="001542DF" w:rsidRDefault="00704F21" w:rsidP="001542DF">
      <w:r>
        <w:rPr>
          <w:noProof/>
        </w:rPr>
        <w:pict>
          <v:shape id="_x0000_s1031" type="#_x0000_t202" style="position:absolute;margin-left:-21.75pt;margin-top:18.1pt;width:208.5pt;height:160.55pt;z-index:251662336">
            <v:textbox>
              <w:txbxContent>
                <w:p w:rsidR="001542DF" w:rsidRPr="0095301F" w:rsidRDefault="001542DF" w:rsidP="001542D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AC126F">
                    <w:rPr>
                      <w:rFonts w:asciiTheme="majorBidi" w:hAnsiTheme="majorBidi" w:cstheme="majorBidi"/>
                      <w:sz w:val="24"/>
                      <w:szCs w:val="24"/>
                    </w:rPr>
                    <w:t>Brain</w:t>
                  </w:r>
                </w:p>
                <w:p w:rsidR="001542DF" w:rsidRDefault="001542DF" w:rsidP="00E04DA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 w:rsidR="00E04DA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E04DA3">
                    <w:rPr>
                      <w:rFonts w:asciiTheme="majorBidi" w:hAnsiTheme="majorBidi" w:cstheme="majorBidi"/>
                      <w:sz w:val="24"/>
                      <w:szCs w:val="24"/>
                    </w:rPr>
                    <w:t>congestion of blood vessel with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perivascular lymphoid infiltration</w:t>
                  </w:r>
                  <w:r w:rsidR="00E04DA3">
                    <w:rPr>
                      <w:rFonts w:asciiTheme="majorBidi" w:hAnsiTheme="majorBidi" w:cstheme="majorBidi"/>
                      <w:sz w:val="24"/>
                      <w:szCs w:val="24"/>
                    </w:rPr>
                    <w:t>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</w:t>
                  </w:r>
                </w:p>
                <w:p w:rsidR="001542DF" w:rsidRDefault="001542DF" w:rsidP="001542D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Pr="0062057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genus </w:t>
                  </w:r>
                  <w:r w:rsidRPr="00620579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Macavirus </w:t>
                  </w:r>
                  <w:r w:rsidRPr="0062057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of the family Herpesviridae </w:t>
                  </w:r>
                </w:p>
                <w:p w:rsidR="001542DF" w:rsidRPr="00F1101F" w:rsidRDefault="001542DF" w:rsidP="001542DF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Malignant catarrhal fever (MCF)</w:t>
                  </w:r>
                </w:p>
                <w:p w:rsidR="001542DF" w:rsidRDefault="001542DF" w:rsidP="001542DF"/>
              </w:txbxContent>
            </v:textbox>
          </v:shape>
        </w:pict>
      </w:r>
    </w:p>
    <w:p w:rsidR="001542DF" w:rsidRPr="001542DF" w:rsidRDefault="001542DF" w:rsidP="001542DF">
      <w:pPr>
        <w:jc w:val="right"/>
      </w:pPr>
      <w:r w:rsidRPr="001542DF">
        <w:rPr>
          <w:noProof/>
        </w:rPr>
        <w:drawing>
          <wp:inline distT="0" distB="0" distL="0" distR="0">
            <wp:extent cx="2466975" cy="1914525"/>
            <wp:effectExtent l="19050" t="0" r="9525" b="0"/>
            <wp:docPr id="8" name="Picture 5" descr="BMC  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1" name="Picture 5" descr="BMC  0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2DF" w:rsidRPr="001542DF" w:rsidRDefault="001542DF" w:rsidP="001542DF"/>
    <w:p w:rsidR="001542DF" w:rsidRDefault="001542DF" w:rsidP="001542DF"/>
    <w:p w:rsidR="00551B37" w:rsidRDefault="00704F21" w:rsidP="00551B37">
      <w:pPr>
        <w:tabs>
          <w:tab w:val="left" w:pos="7485"/>
        </w:tabs>
        <w:jc w:val="right"/>
      </w:pPr>
      <w:r>
        <w:rPr>
          <w:noProof/>
        </w:rPr>
        <w:lastRenderedPageBreak/>
        <w:pict>
          <v:shape id="_x0000_s1033" type="#_x0000_t202" style="position:absolute;left:0;text-align:left;margin-left:-22.5pt;margin-top:13.5pt;width:273pt;height:183.75pt;z-index:251663360">
            <v:textbox>
              <w:txbxContent>
                <w:p w:rsidR="00551B37" w:rsidRPr="0095301F" w:rsidRDefault="00551B37" w:rsidP="00551B3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Calf</w:t>
                  </w:r>
                </w:p>
                <w:p w:rsidR="00551B37" w:rsidRDefault="00551B37" w:rsidP="00551B3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signs of pneumonia includes: Depression and drooping ears, an extended head, a bowel back and the calf isolated itself from other animals.   </w:t>
                  </w:r>
                </w:p>
                <w:p w:rsidR="00E04DA3" w:rsidRDefault="00551B37" w:rsidP="00E04DA3">
                  <w:pPr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="00E04DA3" w:rsidRPr="00551B3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Pasteurella multocida </w:t>
                  </w:r>
                  <w:r w:rsidR="00E04DA3" w:rsidRPr="00D9106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(or other causes of shipping fever </w:t>
                  </w:r>
                  <w:r w:rsidR="00E04DA3" w:rsidRPr="00551B3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Mannheimia haemolytica</w:t>
                  </w:r>
                  <w:r w:rsidR="00E04DA3" w:rsidRPr="00073B4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less commonly </w:t>
                  </w:r>
                  <w:r w:rsidR="00E04DA3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Histophilus somni)</w:t>
                  </w:r>
                </w:p>
                <w:p w:rsidR="00551B37" w:rsidRPr="00F1101F" w:rsidRDefault="00551B37" w:rsidP="00E04DA3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Pasteurellosis (Shipping fever).</w:t>
                  </w:r>
                </w:p>
                <w:p w:rsidR="00551B37" w:rsidRDefault="00551B37" w:rsidP="00551B37"/>
              </w:txbxContent>
            </v:textbox>
          </v:shape>
        </w:pict>
      </w:r>
      <w:r w:rsidR="001542DF">
        <w:tab/>
      </w:r>
      <w:r w:rsidR="00551B37" w:rsidRPr="00551B37">
        <w:rPr>
          <w:noProof/>
        </w:rPr>
        <w:drawing>
          <wp:inline distT="0" distB="0" distL="0" distR="0">
            <wp:extent cx="2905125" cy="2085340"/>
            <wp:effectExtent l="19050" t="0" r="9525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1B37" w:rsidRDefault="00704F21" w:rsidP="00551B37">
      <w:r>
        <w:rPr>
          <w:noProof/>
        </w:rPr>
        <w:pict>
          <v:shape id="_x0000_s1034" type="#_x0000_t202" style="position:absolute;margin-left:-14.25pt;margin-top:22.1pt;width:250.5pt;height:208.5pt;z-index:251664384">
            <v:textbox>
              <w:txbxContent>
                <w:p w:rsidR="00551B37" w:rsidRPr="0095301F" w:rsidRDefault="00551B37" w:rsidP="00551B3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Lung</w:t>
                  </w:r>
                </w:p>
                <w:p w:rsidR="00551B37" w:rsidRDefault="00551B37" w:rsidP="001B49E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there </w:t>
                  </w:r>
                  <w:r w:rsidR="001B49E2">
                    <w:rPr>
                      <w:rFonts w:asciiTheme="majorBidi" w:hAnsiTheme="majorBidi" w:cstheme="majorBidi"/>
                      <w:sz w:val="24"/>
                      <w:szCs w:val="24"/>
                    </w:rPr>
                    <w:t>is extensive reddish black discoloration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on lung parenchyma </w:t>
                  </w:r>
                  <w:r w:rsidR="001B49E2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represented of consolidation and there is white yellowish discoloration on lung parenchyma represented of hemorrhage fibrnonecrotic pneumonia. </w:t>
                  </w:r>
                </w:p>
                <w:p w:rsidR="00551B37" w:rsidRDefault="00551B37" w:rsidP="00073B4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="00D91068" w:rsidRPr="00551B3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Pasteurella multocida </w:t>
                  </w:r>
                  <w:r w:rsidR="00D91068" w:rsidRPr="00D9106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(or other causes of shipping fever </w:t>
                  </w:r>
                  <w:r w:rsidRPr="00551B3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Mannheimia haemolytica</w:t>
                  </w:r>
                  <w:r w:rsidRPr="00073B4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  <w:r w:rsidR="00D91068" w:rsidRPr="00073B4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and less commonly </w:t>
                  </w:r>
                  <w:r w:rsidR="00D91068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Histophi</w:t>
                  </w:r>
                  <w:r w:rsidR="00073B4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lus somni)</w:t>
                  </w:r>
                  <w:r w:rsidR="00D91068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 </w:t>
                  </w:r>
                </w:p>
                <w:p w:rsidR="00551B37" w:rsidRPr="00F1101F" w:rsidRDefault="00551B37" w:rsidP="00551B3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Pasteurellosis (Shipping fever).</w:t>
                  </w:r>
                </w:p>
                <w:p w:rsidR="00551B37" w:rsidRDefault="00551B37" w:rsidP="00551B37"/>
              </w:txbxContent>
            </v:textbox>
          </v:shape>
        </w:pict>
      </w:r>
    </w:p>
    <w:p w:rsidR="001B49E2" w:rsidRDefault="00551B37" w:rsidP="00551B37">
      <w:pPr>
        <w:jc w:val="right"/>
      </w:pPr>
      <w:r>
        <w:rPr>
          <w:noProof/>
        </w:rPr>
        <w:drawing>
          <wp:inline distT="0" distB="0" distL="0" distR="0">
            <wp:extent cx="2928145" cy="1857375"/>
            <wp:effectExtent l="19050" t="0" r="555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05" cy="18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9E2" w:rsidRPr="001B49E2" w:rsidRDefault="001B49E2" w:rsidP="001B49E2"/>
    <w:p w:rsidR="001B49E2" w:rsidRPr="001B49E2" w:rsidRDefault="001B49E2" w:rsidP="001B49E2"/>
    <w:p w:rsidR="003F2319" w:rsidRDefault="00704F21" w:rsidP="001B49E2">
      <w:pPr>
        <w:tabs>
          <w:tab w:val="left" w:pos="9060"/>
        </w:tabs>
        <w:jc w:val="right"/>
      </w:pPr>
      <w:r>
        <w:rPr>
          <w:noProof/>
        </w:rPr>
        <w:pict>
          <v:shape id="_x0000_s1035" type="#_x0000_t202" style="position:absolute;left:0;text-align:left;margin-left:0;margin-top:8.75pt;width:250.5pt;height:222pt;z-index:251665408">
            <v:textbox>
              <w:txbxContent>
                <w:p w:rsidR="001B49E2" w:rsidRPr="0095301F" w:rsidRDefault="001B49E2" w:rsidP="001B49E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Lung</w:t>
                  </w:r>
                </w:p>
                <w:p w:rsidR="001B49E2" w:rsidRDefault="001B49E2" w:rsidP="001B49E2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there is extensive reddish black discoloration on lung parenchyma represented of consolidation with gelatinous thickening of interlobular septa and hemorrhage fibrnonecrotic pneumonia.</w:t>
                  </w:r>
                </w:p>
                <w:p w:rsidR="001B49E2" w:rsidRDefault="001B49E2" w:rsidP="00073B4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="00073B41" w:rsidRPr="00551B3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Pasteurella multocida </w:t>
                  </w:r>
                  <w:r w:rsidR="00073B41" w:rsidRPr="00D9106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(or other causes of shipping fever </w:t>
                  </w:r>
                  <w:r w:rsidR="00073B41" w:rsidRPr="00551B3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Mannheimia haemolytica</w:t>
                  </w:r>
                  <w:r w:rsidR="00073B41" w:rsidRPr="00073B4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less commonly </w:t>
                  </w:r>
                  <w:r w:rsidR="00073B4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Histophilus somni)</w:t>
                  </w:r>
                </w:p>
                <w:p w:rsidR="001B49E2" w:rsidRDefault="001B49E2" w:rsidP="00E04DA3"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Pasteurellosis (Shipping fever).</w:t>
                  </w:r>
                  <w:r w:rsidRPr="00620579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1B49E2">
        <w:tab/>
      </w:r>
    </w:p>
    <w:p w:rsidR="00710C5A" w:rsidRDefault="001B49E2" w:rsidP="001B49E2">
      <w:pPr>
        <w:tabs>
          <w:tab w:val="left" w:pos="9060"/>
        </w:tabs>
        <w:jc w:val="right"/>
      </w:pPr>
      <w:r w:rsidRPr="001B49E2">
        <w:rPr>
          <w:noProof/>
        </w:rPr>
        <w:drawing>
          <wp:inline distT="0" distB="0" distL="0" distR="0">
            <wp:extent cx="2324100" cy="1904481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7" cy="190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319" w:rsidRDefault="003F2319" w:rsidP="001B49E2">
      <w:pPr>
        <w:tabs>
          <w:tab w:val="left" w:pos="9060"/>
        </w:tabs>
        <w:jc w:val="right"/>
      </w:pPr>
    </w:p>
    <w:p w:rsidR="003F2319" w:rsidRDefault="003F2319" w:rsidP="003F2319">
      <w:pPr>
        <w:tabs>
          <w:tab w:val="left" w:pos="9060"/>
        </w:tabs>
        <w:jc w:val="right"/>
      </w:pPr>
    </w:p>
    <w:p w:rsidR="003F2319" w:rsidRDefault="003F2319" w:rsidP="003F2319"/>
    <w:p w:rsidR="003F2319" w:rsidRPr="003F2319" w:rsidRDefault="00704F21" w:rsidP="003F2319">
      <w:pPr>
        <w:tabs>
          <w:tab w:val="left" w:pos="7890"/>
        </w:tabs>
        <w:jc w:val="right"/>
      </w:pPr>
      <w:r>
        <w:rPr>
          <w:noProof/>
        </w:rPr>
        <w:pict>
          <v:shape id="_x0000_s1037" type="#_x0000_t202" style="position:absolute;left:0;text-align:left;margin-left:1.5pt;margin-top:40.8pt;width:250.5pt;height:177.05pt;z-index:251667456">
            <v:textbox>
              <w:txbxContent>
                <w:p w:rsidR="00711ECA" w:rsidRPr="0095301F" w:rsidRDefault="00711ECA" w:rsidP="00711EC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Organ: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Lung</w:t>
                  </w:r>
                </w:p>
                <w:p w:rsidR="00711ECA" w:rsidRDefault="00711ECA" w:rsidP="00711EC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F1101F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Lesion: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heavy infiltration of inflammatory cell in the lung paranchyma include: neutrophile and macrophage and oat cells.</w:t>
                  </w:r>
                </w:p>
                <w:p w:rsidR="00711ECA" w:rsidRDefault="00711ECA" w:rsidP="00073B4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Etiology: </w:t>
                  </w:r>
                  <w:r w:rsidR="00073B41" w:rsidRPr="00551B3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 xml:space="preserve">Pasteurella multocida </w:t>
                  </w:r>
                  <w:r w:rsidR="00073B41" w:rsidRPr="00D91068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(or other causes of shipping fever </w:t>
                  </w:r>
                  <w:r w:rsidR="00073B41" w:rsidRPr="00551B37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Mannheimia haemolytica</w:t>
                  </w:r>
                  <w:r w:rsidR="00073B41" w:rsidRPr="00073B41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and less commonly </w:t>
                  </w:r>
                  <w:r w:rsidR="00073B41"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  <w:t>Histophilus somni)</w:t>
                  </w:r>
                </w:p>
                <w:p w:rsidR="00711ECA" w:rsidRPr="00F1101F" w:rsidRDefault="00711ECA" w:rsidP="00711EC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Diagnosis: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Pasteurellosis (Shipping fever).</w:t>
                  </w:r>
                </w:p>
                <w:p w:rsidR="00711ECA" w:rsidRDefault="00711ECA" w:rsidP="00711ECA"/>
              </w:txbxContent>
            </v:textbox>
          </v:shape>
        </w:pict>
      </w:r>
      <w:r w:rsidR="003F2319">
        <w:tab/>
      </w:r>
      <w:r w:rsidR="003F2319">
        <w:rPr>
          <w:noProof/>
        </w:rPr>
        <w:drawing>
          <wp:inline distT="0" distB="0" distL="0" distR="0">
            <wp:extent cx="3057525" cy="2215787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1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319" w:rsidRPr="003F2319" w:rsidSect="001542DF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726" w:rsidRDefault="00BE6726" w:rsidP="00B55699">
      <w:pPr>
        <w:spacing w:after="0" w:line="240" w:lineRule="auto"/>
      </w:pPr>
      <w:r>
        <w:separator/>
      </w:r>
    </w:p>
  </w:endnote>
  <w:endnote w:type="continuationSeparator" w:id="1">
    <w:p w:rsidR="00BE6726" w:rsidRDefault="00BE6726" w:rsidP="00B55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726" w:rsidRDefault="00BE6726" w:rsidP="00B55699">
      <w:pPr>
        <w:spacing w:after="0" w:line="240" w:lineRule="auto"/>
      </w:pPr>
      <w:r>
        <w:separator/>
      </w:r>
    </w:p>
  </w:footnote>
  <w:footnote w:type="continuationSeparator" w:id="1">
    <w:p w:rsidR="00BE6726" w:rsidRDefault="00BE6726" w:rsidP="00B55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73C1E"/>
    <w:rsid w:val="00073B41"/>
    <w:rsid w:val="000902FC"/>
    <w:rsid w:val="001542DF"/>
    <w:rsid w:val="001B11CC"/>
    <w:rsid w:val="001B49E2"/>
    <w:rsid w:val="003F2319"/>
    <w:rsid w:val="00430BF3"/>
    <w:rsid w:val="004A0FE3"/>
    <w:rsid w:val="00551B37"/>
    <w:rsid w:val="00704F21"/>
    <w:rsid w:val="00710C5A"/>
    <w:rsid w:val="00711ECA"/>
    <w:rsid w:val="00773C1E"/>
    <w:rsid w:val="00796AF0"/>
    <w:rsid w:val="007E71A6"/>
    <w:rsid w:val="008305C5"/>
    <w:rsid w:val="008561B5"/>
    <w:rsid w:val="0097217C"/>
    <w:rsid w:val="00A07E5F"/>
    <w:rsid w:val="00A26483"/>
    <w:rsid w:val="00AC126F"/>
    <w:rsid w:val="00B55699"/>
    <w:rsid w:val="00BD49C8"/>
    <w:rsid w:val="00BE6726"/>
    <w:rsid w:val="00D91068"/>
    <w:rsid w:val="00E04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61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C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73C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55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5699"/>
  </w:style>
  <w:style w:type="paragraph" w:styleId="Footer">
    <w:name w:val="footer"/>
    <w:basedOn w:val="Normal"/>
    <w:link w:val="FooterChar"/>
    <w:uiPriority w:val="99"/>
    <w:semiHidden/>
    <w:unhideWhenUsed/>
    <w:rsid w:val="00B55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56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SAmer</dc:creator>
  <cp:keywords/>
  <dc:description/>
  <cp:lastModifiedBy>SAmer</cp:lastModifiedBy>
  <cp:revision>47</cp:revision>
  <dcterms:created xsi:type="dcterms:W3CDTF">2016-11-21T10:02:00Z</dcterms:created>
  <dcterms:modified xsi:type="dcterms:W3CDTF">2016-11-22T05:36:00Z</dcterms:modified>
</cp:coreProperties>
</file>